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10: Two Languages, Many Cultures</w:t>
            </w:r>
          </w:p>
          <w:p>
            <w:r>
              <w:t>Bilingualism (1969) and multiculturalism (1971): the idea of Canada as a mosaic.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Social Awareness &amp; Responsibility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Is Canada a mosaic or a melting pot?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what bilingualism and multiculturalism mean for Canada.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compare a mosaic and a melting pot.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give examples of multiculturalism in my community.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Official Languages Act 1969: English and French equal in federal institutions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Multiculturalism policy 1971; Act 1988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bilingualism, multiculturalism, mosaic, melting pot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requires exploration of one's identity.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First Peoples languages (like nsyilxcen) were here first; students ask where they fit in a "two languages" country.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Mosaic tile task: draw, write, or collage.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Home languages celebrated if students choose to share.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specific hazards. Sharing languages and cultures is always optional.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(define both terms; mosaic or melting pot).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part of Canadian culture would you add to the mosaic?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Mosaic tiles and explanations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Show a mosaic and a melting pot image. Which describes Canada?</w:t>
            </w:r>
          </w:p>
          <w:p>
            <w:r>
              <w:t>•  Count the languages heard in our school (optional sharing).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Canadian Encyclopedia Multiculturalism: https://www.thecanadianencyclopedia.ca/en/article/multiculturalism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Read: bilingualism 1969 and multiculturalism 1971.</w:t>
            </w:r>
          </w:p>
          <w:p>
            <w:r>
              <w:t>•  Activity 10: Canada Mosaic, add a tile and explain it.</w:t>
            </w:r>
          </w:p>
          <w:p>
            <w:r>
              <w:t>•  Add both to the Living Timeline.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Canadian Encyclopedia Official Languages Act (plain-language): https://www.thecanadianencyclopedia.ca/en/article/official-languages-act-1988-plain-language-summary</w:t>
            </w:r>
          </w:p>
          <w:p>
            <w:r/>
          </w:p>
          <w:p>
            <w:r>
              <w:t>Government of Canada Multiculturalism: https://www.canada.ca/en/services/culture/canadian-identity-society/multiculturalism.html</w:t>
            </w:r>
          </w:p>
          <w:p>
            <w:r/>
          </w:p>
          <w:p>
            <w:r>
              <w:t>Activity 10 - Canada Mosaic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Build the class mosaic wall.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